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A7" w:rsidRPr="00FE0AEE" w:rsidRDefault="00FE47A7" w:rsidP="00FE47A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VI </w:t>
      </w:r>
      <w:r w:rsidRPr="00FE0AE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ESCUELA DE VERANO DE LA UNLP</w:t>
      </w:r>
    </w:p>
    <w:p w:rsidR="00FE47A7" w:rsidRDefault="00FE47A7" w:rsidP="00FE47A7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del</w:t>
      </w:r>
      <w:proofErr w:type="gramEnd"/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20 al 24 de febrero de 2017</w:t>
      </w:r>
    </w:p>
    <w:p w:rsidR="00FE47A7" w:rsidRPr="00FE0AEE" w:rsidRDefault="00FE47A7" w:rsidP="00FE47A7">
      <w:pPr>
        <w:spacing w:after="200" w:line="276" w:lineRule="auto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FE47A7" w:rsidRPr="00FE0AEE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REHABILITACIÓN EDILICIA SUSTENTABLE CON EFICIENCIA ENERGÉTICA</w:t>
      </w:r>
      <w:r w:rsidRPr="00FE0AEE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 xml:space="preserve"> (Presencial)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E0AEE">
        <w:rPr>
          <w:rFonts w:ascii="Calibri" w:eastAsia="Calibri" w:hAnsi="Calibri"/>
          <w:sz w:val="22"/>
          <w:szCs w:val="22"/>
          <w:lang w:eastAsia="en-US"/>
        </w:rPr>
        <w:t xml:space="preserve">Docentes: </w:t>
      </w:r>
      <w:r>
        <w:rPr>
          <w:rFonts w:ascii="Calibri" w:eastAsia="Calibri" w:hAnsi="Calibri"/>
          <w:sz w:val="22"/>
          <w:szCs w:val="22"/>
          <w:lang w:eastAsia="en-US"/>
        </w:rPr>
        <w:t xml:space="preserve">Arq. Analía Fernanda Gómez (UNLP) / Dra. María del Pilar Mercader Moyano (Universidad de Sevilla, España) / Dr. Jorge Daniel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Czajkowski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(UNLP)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Pr="00B7612E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 w:rsidRPr="00B7612E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AGROECOLOGÍA Y BIOTECNOLOGÍA:  UNA RELACIÓN EXITOSA PARA LA SUSTENTABILIDAD</w:t>
      </w: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 xml:space="preserve"> (Presencial)</w:t>
      </w:r>
    </w:p>
    <w:p w:rsidR="00FE47A7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7D2CCB">
        <w:rPr>
          <w:rFonts w:ascii="Calibri" w:eastAsia="Calibri" w:hAnsi="Calibri"/>
          <w:sz w:val="22"/>
          <w:szCs w:val="22"/>
          <w:lang w:val="en-US" w:eastAsia="en-US"/>
        </w:rPr>
        <w:t>Docentes</w:t>
      </w:r>
      <w:proofErr w:type="spellEnd"/>
      <w:r w:rsidRPr="007D2CCB">
        <w:rPr>
          <w:rFonts w:ascii="Calibri" w:eastAsia="Calibri" w:hAnsi="Calibri"/>
          <w:sz w:val="22"/>
          <w:szCs w:val="22"/>
          <w:lang w:val="en-US" w:eastAsia="en-US"/>
        </w:rPr>
        <w:t xml:space="preserve">: Dra. </w:t>
      </w:r>
      <w:proofErr w:type="gramStart"/>
      <w:r w:rsidRPr="007D2CCB">
        <w:rPr>
          <w:rFonts w:ascii="Calibri" w:eastAsia="Calibri" w:hAnsi="Calibri"/>
          <w:sz w:val="22"/>
          <w:szCs w:val="22"/>
          <w:lang w:val="en-US" w:eastAsia="en-US"/>
        </w:rPr>
        <w:t xml:space="preserve">Sandra </w:t>
      </w:r>
      <w:proofErr w:type="spellStart"/>
      <w:r w:rsidRPr="007D2CCB">
        <w:rPr>
          <w:rFonts w:ascii="Calibri" w:eastAsia="Calibri" w:hAnsi="Calibri"/>
          <w:sz w:val="22"/>
          <w:szCs w:val="22"/>
          <w:lang w:val="en-US" w:eastAsia="en-US"/>
        </w:rPr>
        <w:t>S</w:t>
      </w:r>
      <w:r w:rsidR="00F678A2">
        <w:rPr>
          <w:rFonts w:ascii="Calibri" w:eastAsia="Calibri" w:hAnsi="Calibri"/>
          <w:sz w:val="22"/>
          <w:szCs w:val="22"/>
          <w:lang w:val="en-US" w:eastAsia="en-US"/>
        </w:rPr>
        <w:t>harry</w:t>
      </w:r>
      <w:proofErr w:type="spellEnd"/>
      <w:r w:rsidR="00F678A2">
        <w:rPr>
          <w:rFonts w:ascii="Calibri" w:eastAsia="Calibri" w:hAnsi="Calibri"/>
          <w:sz w:val="22"/>
          <w:szCs w:val="22"/>
          <w:lang w:val="en-US" w:eastAsia="en-US"/>
        </w:rPr>
        <w:t xml:space="preserve"> (UNLP) /</w:t>
      </w:r>
      <w:r w:rsidRPr="007D2CCB">
        <w:rPr>
          <w:rFonts w:ascii="Calibri" w:eastAsia="Calibri" w:hAnsi="Calibri"/>
          <w:sz w:val="22"/>
          <w:szCs w:val="22"/>
          <w:lang w:val="en-US" w:eastAsia="en-US"/>
        </w:rPr>
        <w:t xml:space="preserve"> Dra.</w:t>
      </w:r>
      <w:proofErr w:type="gramEnd"/>
      <w:r w:rsidRPr="007D2CCB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B7612E">
        <w:rPr>
          <w:rFonts w:ascii="Calibri" w:eastAsia="Calibri" w:hAnsi="Calibri"/>
          <w:sz w:val="22"/>
          <w:szCs w:val="22"/>
          <w:lang w:eastAsia="en-US"/>
        </w:rPr>
        <w:t>Iselen</w:t>
      </w:r>
      <w:proofErr w:type="spellEnd"/>
      <w:r w:rsidRPr="00B7612E">
        <w:rPr>
          <w:rFonts w:ascii="Calibri" w:eastAsia="Calibri" w:hAnsi="Calibri"/>
          <w:sz w:val="22"/>
          <w:szCs w:val="22"/>
          <w:lang w:eastAsia="en-US"/>
        </w:rPr>
        <w:t xml:space="preserve"> Trujillo (Universidad Nacional Experimental Simón Rodríguez, Venezuela) / Dr. Efraín Salazar (Centro Nacional de Investigaciones Agropecuarias, Venezuela)</w:t>
      </w:r>
    </w:p>
    <w:p w:rsidR="00FE47A7" w:rsidRPr="00B7612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Pr="00FE0AEE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INTRODUCCIÓN AL ANÁLISIS DE DATOS CUANTITATIVOS: ESTADÍSTICA BÁSICA APLICADA</w:t>
      </w:r>
      <w:r w:rsidRPr="00FE0AEE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 xml:space="preserve"> (Presencial)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E0AEE">
        <w:rPr>
          <w:rFonts w:ascii="Calibri" w:eastAsia="Calibri" w:hAnsi="Calibri"/>
          <w:sz w:val="22"/>
          <w:szCs w:val="22"/>
          <w:lang w:eastAsia="en-US"/>
        </w:rPr>
        <w:t xml:space="preserve">Docentes: Dr. Juan José </w:t>
      </w:r>
      <w:proofErr w:type="spellStart"/>
      <w:r w:rsidRPr="00FE0AEE">
        <w:rPr>
          <w:rFonts w:ascii="Calibri" w:eastAsia="Calibri" w:hAnsi="Calibri"/>
          <w:sz w:val="22"/>
          <w:szCs w:val="22"/>
          <w:lang w:eastAsia="en-US"/>
        </w:rPr>
        <w:t>Gilli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(UNLP) / Mg. Ana María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Legato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E0AEE">
        <w:rPr>
          <w:rFonts w:ascii="Calibri" w:eastAsia="Calibri" w:hAnsi="Calibri"/>
          <w:sz w:val="22"/>
          <w:szCs w:val="22"/>
          <w:lang w:eastAsia="en-US"/>
        </w:rPr>
        <w:t>(U</w:t>
      </w:r>
      <w:r>
        <w:rPr>
          <w:rFonts w:ascii="Calibri" w:eastAsia="Calibri" w:hAnsi="Calibri"/>
          <w:sz w:val="22"/>
          <w:szCs w:val="22"/>
          <w:lang w:eastAsia="en-US"/>
        </w:rPr>
        <w:t>NCP</w:t>
      </w:r>
      <w:r w:rsidRPr="00FE0AEE">
        <w:rPr>
          <w:rFonts w:ascii="Calibri" w:eastAsia="Calibri" w:hAnsi="Calibri"/>
          <w:sz w:val="22"/>
          <w:szCs w:val="22"/>
          <w:lang w:eastAsia="en-US"/>
        </w:rPr>
        <w:t>BA)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Pr="00B7612E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 w:rsidRPr="00B7612E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RADIACTIVIDAD, MEDIO AMBIENTE Y PROTECCIÓN RADIOLÓGICA (Presencial)</w:t>
      </w:r>
    </w:p>
    <w:p w:rsidR="00FE47A7" w:rsidRPr="00B7612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7612E">
        <w:rPr>
          <w:rFonts w:ascii="Calibri" w:eastAsia="Calibri" w:hAnsi="Calibri"/>
          <w:sz w:val="22"/>
          <w:szCs w:val="22"/>
          <w:lang w:eastAsia="en-US"/>
        </w:rPr>
        <w:t xml:space="preserve">Docentes: Dra. Laura </w:t>
      </w:r>
      <w:proofErr w:type="spellStart"/>
      <w:r w:rsidRPr="00B7612E">
        <w:rPr>
          <w:rFonts w:ascii="Calibri" w:eastAsia="Calibri" w:hAnsi="Calibri"/>
          <w:sz w:val="22"/>
          <w:szCs w:val="22"/>
          <w:lang w:eastAsia="en-US"/>
        </w:rPr>
        <w:t>Damonte</w:t>
      </w:r>
      <w:proofErr w:type="spellEnd"/>
      <w:r w:rsidRPr="00B7612E">
        <w:rPr>
          <w:rFonts w:ascii="Calibri" w:eastAsia="Calibri" w:hAnsi="Calibri"/>
          <w:sz w:val="22"/>
          <w:szCs w:val="22"/>
          <w:lang w:eastAsia="en-US"/>
        </w:rPr>
        <w:t xml:space="preserve"> (UNLP)</w:t>
      </w:r>
      <w:r>
        <w:rPr>
          <w:rFonts w:ascii="Calibri" w:eastAsia="Calibri" w:hAnsi="Calibri"/>
          <w:sz w:val="22"/>
          <w:szCs w:val="22"/>
          <w:lang w:eastAsia="en-US"/>
        </w:rPr>
        <w:t xml:space="preserve"> / Dra. Gu</w:t>
      </w:r>
      <w:r w:rsidR="005E6FED">
        <w:rPr>
          <w:rFonts w:ascii="Calibri" w:eastAsia="Calibri" w:hAnsi="Calibri"/>
          <w:sz w:val="22"/>
          <w:szCs w:val="22"/>
          <w:lang w:eastAsia="en-US"/>
        </w:rPr>
        <w:t>i</w:t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eastAsia="en-US"/>
        </w:rPr>
        <w:t>llermina D. H.</w:t>
      </w:r>
      <w:r w:rsidRPr="00B76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B7612E">
        <w:rPr>
          <w:rFonts w:ascii="Calibri" w:eastAsia="Calibri" w:hAnsi="Calibri"/>
          <w:sz w:val="22"/>
          <w:szCs w:val="22"/>
          <w:lang w:eastAsia="en-US"/>
        </w:rPr>
        <w:t>Coccoz</w:t>
      </w:r>
      <w:proofErr w:type="spellEnd"/>
      <w:r w:rsidRPr="00B7612E">
        <w:rPr>
          <w:rFonts w:ascii="Calibri" w:eastAsia="Calibri" w:hAnsi="Calibri"/>
          <w:sz w:val="22"/>
          <w:szCs w:val="22"/>
          <w:lang w:eastAsia="en-US"/>
        </w:rPr>
        <w:t xml:space="preserve"> (UNSAM) / Dr. Leonardo </w:t>
      </w:r>
      <w:proofErr w:type="spellStart"/>
      <w:r w:rsidRPr="00B7612E">
        <w:rPr>
          <w:rFonts w:ascii="Calibri" w:eastAsia="Calibri" w:hAnsi="Calibri"/>
          <w:sz w:val="22"/>
          <w:szCs w:val="22"/>
          <w:lang w:eastAsia="en-US"/>
        </w:rPr>
        <w:t>Errico</w:t>
      </w:r>
      <w:proofErr w:type="spellEnd"/>
      <w:r w:rsidRPr="00B7612E">
        <w:rPr>
          <w:rFonts w:ascii="Calibri" w:eastAsia="Calibri" w:hAnsi="Calibri"/>
          <w:sz w:val="22"/>
          <w:szCs w:val="22"/>
          <w:lang w:eastAsia="en-US"/>
        </w:rPr>
        <w:t xml:space="preserve"> (UNNOBA – UNLP) / 3 docentes colaboradores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 xml:space="preserve">ADMINISTRACIÓN PÚBLICA Y CORRUPCIÓN </w:t>
      </w:r>
      <w:r w:rsidRPr="00FE0AEE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(Presencial)</w:t>
      </w:r>
    </w:p>
    <w:p w:rsidR="00FE47A7" w:rsidRPr="00BA3F17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A3F17">
        <w:rPr>
          <w:rFonts w:ascii="Calibri" w:eastAsia="Calibri" w:hAnsi="Calibri"/>
          <w:sz w:val="22"/>
          <w:szCs w:val="22"/>
          <w:lang w:eastAsia="en-US"/>
        </w:rPr>
        <w:t xml:space="preserve">Docentes: </w:t>
      </w:r>
      <w:proofErr w:type="spellStart"/>
      <w:r w:rsidRPr="00BA3F17">
        <w:rPr>
          <w:rFonts w:ascii="Calibri" w:eastAsia="Calibri" w:hAnsi="Calibri"/>
          <w:sz w:val="22"/>
          <w:szCs w:val="22"/>
          <w:lang w:eastAsia="en-US"/>
        </w:rPr>
        <w:t>Abog</w:t>
      </w:r>
      <w:proofErr w:type="spellEnd"/>
      <w:r w:rsidRPr="00BA3F17">
        <w:rPr>
          <w:rFonts w:ascii="Calibri" w:eastAsia="Calibri" w:hAnsi="Calibri"/>
          <w:sz w:val="22"/>
          <w:szCs w:val="22"/>
          <w:lang w:eastAsia="en-US"/>
        </w:rPr>
        <w:t xml:space="preserve">. Carlos Marcelo </w:t>
      </w:r>
      <w:proofErr w:type="spellStart"/>
      <w:r w:rsidRPr="00BA3F17">
        <w:rPr>
          <w:rFonts w:ascii="Calibri" w:eastAsia="Calibri" w:hAnsi="Calibri"/>
          <w:sz w:val="22"/>
          <w:szCs w:val="22"/>
          <w:lang w:eastAsia="en-US"/>
        </w:rPr>
        <w:t>Lamoglia</w:t>
      </w:r>
      <w:proofErr w:type="spellEnd"/>
      <w:r w:rsidRPr="00BA3F17">
        <w:rPr>
          <w:rFonts w:ascii="Calibri" w:eastAsia="Calibri" w:hAnsi="Calibri"/>
          <w:sz w:val="22"/>
          <w:szCs w:val="22"/>
          <w:lang w:eastAsia="en-US"/>
        </w:rPr>
        <w:t xml:space="preserve"> (UNLP) / Dr. Nicolás Rodríguez García (Univer</w:t>
      </w:r>
      <w:r>
        <w:rPr>
          <w:rFonts w:ascii="Calibri" w:eastAsia="Calibri" w:hAnsi="Calibri"/>
          <w:sz w:val="22"/>
          <w:szCs w:val="22"/>
          <w:lang w:eastAsia="en-US"/>
        </w:rPr>
        <w:t>sidad de Salamanca, España) / 15</w:t>
      </w:r>
      <w:r w:rsidRPr="00BA3F17">
        <w:rPr>
          <w:rFonts w:ascii="Calibri" w:eastAsia="Calibri" w:hAnsi="Calibri"/>
          <w:sz w:val="22"/>
          <w:szCs w:val="22"/>
          <w:lang w:eastAsia="en-US"/>
        </w:rPr>
        <w:t xml:space="preserve"> docentes colaboradores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</w:p>
    <w:p w:rsidR="00FE47A7" w:rsidRPr="00FE0AEE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ACTUALIZACIONES EN ANTROPOLOGÍA FORENSE DESDE UNA PERSPECTIVA BIOLÓGICA Y JURÍDICA</w:t>
      </w:r>
      <w:r w:rsidRPr="00FE0AEE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 xml:space="preserve"> (Presencial)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E0AEE">
        <w:rPr>
          <w:rFonts w:ascii="Calibri" w:eastAsia="Calibri" w:hAnsi="Calibri"/>
          <w:sz w:val="22"/>
          <w:szCs w:val="22"/>
          <w:lang w:eastAsia="en-US"/>
        </w:rPr>
        <w:t xml:space="preserve">Docentes: </w:t>
      </w:r>
      <w:r>
        <w:rPr>
          <w:rFonts w:ascii="Calibri" w:eastAsia="Calibri" w:hAnsi="Calibri"/>
          <w:sz w:val="22"/>
          <w:szCs w:val="22"/>
          <w:lang w:eastAsia="en-US"/>
        </w:rPr>
        <w:t xml:space="preserve">Dr. Marcos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Plischuk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(UNLP) / Dr. José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Braunstein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(CONICET) /4 docentes colaboradores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Pr="00FE0AEE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ANTROPOLOGÍA DE LA NUTRICIÓN</w:t>
      </w:r>
      <w:r w:rsidRPr="00FE0AEE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 xml:space="preserve"> (Presencial)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Docentes: Dra. María Florencia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Cesani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Rossi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(UNLP) / Dra. María Dolores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Marrodán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Serrano (Universidad Complutense de Madrid, España)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Pr="00FE0AEE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DIAGNÓSTICO Y DEBATES EN LA EDICIÓN CONTEMPORÁNEA. UNA MIRADA SOCIO HISTÓRICA</w:t>
      </w:r>
      <w:r w:rsidRPr="00FE0AEE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 xml:space="preserve"> (Presencial)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E0AEE">
        <w:rPr>
          <w:rFonts w:ascii="Calibri" w:eastAsia="Calibri" w:hAnsi="Calibri"/>
          <w:sz w:val="22"/>
          <w:szCs w:val="22"/>
          <w:lang w:eastAsia="en-US"/>
        </w:rPr>
        <w:t xml:space="preserve">Docentes: </w:t>
      </w:r>
      <w:r>
        <w:rPr>
          <w:rFonts w:ascii="Calibri" w:eastAsia="Calibri" w:hAnsi="Calibri"/>
          <w:sz w:val="22"/>
          <w:szCs w:val="22"/>
          <w:lang w:eastAsia="en-US"/>
        </w:rPr>
        <w:t xml:space="preserve">Dr. José Luis de Diego (UNLP) / Dr. Alejandro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Dujovne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(IDES-CONICET) / Dr. Fabio Espósito (UNLP)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Pr="00FE0AEE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lastRenderedPageBreak/>
        <w:t>PROTECCIÓN DE SUPERFICIES METÁLICAS. CORROSIÓN Y SU CONTROL POR PINTURAS</w:t>
      </w:r>
      <w:r w:rsidRPr="00FE0AEE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 xml:space="preserve"> (Presencial)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Docentes: Dra. Cecilia Inés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Elsner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(UNLP) / Dr. Gustavo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Duffó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(UNSAM) / 5 docentes colaboradores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Pr="00FE0AEE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REHABILITACIÓN INTEGRAL DEL PACIENTE. FARMACOLOGÍA, IMPLANTES, ORTODONCIA Y PRÓTESIS</w:t>
      </w:r>
      <w:r w:rsidRPr="00FE0AEE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 xml:space="preserve"> (Presencial)</w:t>
      </w:r>
    </w:p>
    <w:p w:rsidR="00FE47A7" w:rsidRPr="00903028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E0AEE">
        <w:rPr>
          <w:rFonts w:ascii="Calibri" w:eastAsia="Calibri" w:hAnsi="Calibri"/>
          <w:sz w:val="22"/>
          <w:szCs w:val="22"/>
          <w:lang w:eastAsia="en-US"/>
        </w:rPr>
        <w:t>Docentes</w:t>
      </w:r>
      <w:r>
        <w:rPr>
          <w:rFonts w:ascii="Calibri" w:eastAsia="Calibri" w:hAnsi="Calibri"/>
          <w:sz w:val="22"/>
          <w:szCs w:val="22"/>
          <w:lang w:eastAsia="en-US"/>
        </w:rPr>
        <w:t xml:space="preserve">: Dr. Emanuel Ricardo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Tomaghelli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(UNLP) / Dr. Carlos Alberto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Tomaghelli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(UNLP)</w:t>
      </w:r>
    </w:p>
    <w:p w:rsidR="00FE47A7" w:rsidRPr="00903028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Pr="00FE0AEE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COMUNICACIÓN</w:t>
      </w:r>
      <w:r w:rsidR="00EB78E2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 xml:space="preserve"> Y CULTURA: APORTES DEL PENSAMI</w:t>
      </w: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E</w:t>
      </w:r>
      <w:r w:rsidR="00EB78E2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N</w:t>
      </w: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TO DE JESÚS MARTÍN BARBERO (Presencial)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E0AEE">
        <w:rPr>
          <w:rFonts w:ascii="Calibri" w:eastAsia="Calibri" w:hAnsi="Calibri"/>
          <w:sz w:val="22"/>
          <w:szCs w:val="22"/>
          <w:lang w:eastAsia="en-US"/>
        </w:rPr>
        <w:t>Doc</w:t>
      </w:r>
      <w:r>
        <w:rPr>
          <w:rFonts w:ascii="Calibri" w:eastAsia="Calibri" w:hAnsi="Calibri"/>
          <w:sz w:val="22"/>
          <w:szCs w:val="22"/>
          <w:lang w:eastAsia="en-US"/>
        </w:rPr>
        <w:t xml:space="preserve">entes: Dra.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Daiana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Bruzzone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(UNLP) / Dra. Amparo Marroquín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Parducci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(Universidad Centroamericana José Simeón Cañas, El Salvador)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</w:p>
    <w:p w:rsidR="00FE47A7" w:rsidRPr="00FE0AEE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ARTES, REDES Y COMUNIDAD: NARRATIVAS ESTÉTICAS PARA LA ACCIÓN POLÍTICA (A distancia)</w:t>
      </w:r>
    </w:p>
    <w:p w:rsidR="00FE47A7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Docentes: Dra. Natalia Aguerre (UNLP) / Mg. Andrea Forero (Corporación Universitaria Minuto de Dios, Bogotá, Colombia)</w:t>
      </w:r>
    </w:p>
    <w:p w:rsidR="00EA3B43" w:rsidRDefault="00EA3B43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A3B43" w:rsidRPr="00EA3B43" w:rsidRDefault="00EA3B43" w:rsidP="00EA3B43">
      <w:pPr>
        <w:pStyle w:val="Prrafodelista"/>
        <w:numPr>
          <w:ilvl w:val="0"/>
          <w:numId w:val="1"/>
        </w:numPr>
        <w:spacing w:after="200" w:line="276" w:lineRule="auto"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 w:rsidRPr="00EA3B43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VIOLENCIAS, LAZO SOCIAL Y PRODUCCIONES SUBJETIVAS (Presencial)</w:t>
      </w:r>
    </w:p>
    <w:p w:rsidR="00EA3B43" w:rsidRPr="00EA3B43" w:rsidRDefault="00EA3B43" w:rsidP="00EA3B43">
      <w:pPr>
        <w:pStyle w:val="Prrafodelista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Docentes: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Psic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Edith Alba Pérez (UNLP) / Mg. Teresita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Rammellini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Centella (Universidad de Costa Rica) / Mg. Natalia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Lucesole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(UNLP) / Lic. Julieta Veloz (UNLP)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Pr="00FE0AEE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DESIGUALDADES DE CLASE Y RECONFIGURACIONES SOCIETALES: PERSPECTIVAS Y EXPRESIONES CONTEMPORÁNEAS (Presencial)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E0AEE">
        <w:rPr>
          <w:rFonts w:ascii="Calibri" w:eastAsia="Calibri" w:hAnsi="Calibri"/>
          <w:sz w:val="22"/>
          <w:szCs w:val="22"/>
          <w:lang w:eastAsia="en-US"/>
        </w:rPr>
        <w:t xml:space="preserve">Docentes: </w:t>
      </w:r>
      <w:r>
        <w:rPr>
          <w:rFonts w:ascii="Calibri" w:eastAsia="Calibri" w:hAnsi="Calibri"/>
          <w:sz w:val="22"/>
          <w:szCs w:val="22"/>
          <w:lang w:eastAsia="en-US"/>
        </w:rPr>
        <w:t xml:space="preserve">Dr. Ramiro Segura (UNLP) / Dr. Gonzalo A.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Saraví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(Centro de Investigaciones y Estudios Superiores en Antropología Social, México)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Pr="00FE0AEE" w:rsidRDefault="00FE47A7" w:rsidP="00FE47A7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DOCENCIA, PROFESIÓN ACADÉMICA Y POLÍTICAS SOBRE LA ENSEÑANZA Y EL APRENDIZAJE EN LA UNIVERSIDAD (Presencial)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Docentes: Dr. Gabriel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Asprella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(UNLP) / Mg. Glenda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Morandi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(UNLP) / Dr. Luis Fernando Vílchez Martín (Universidad Complutense de Madrid, España) / 7 docentes colaboradores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Pr="00234FF8" w:rsidRDefault="00FE47A7" w:rsidP="00FE47A7">
      <w:pPr>
        <w:pStyle w:val="Prrafodelista"/>
        <w:numPr>
          <w:ilvl w:val="0"/>
          <w:numId w:val="1"/>
        </w:numP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  <w:r w:rsidRPr="00234FF8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GESTIÓN UNIVERSITARIA DEL PROYECTO Y LA INFRAESTRUCTURA SUSTENTABLE</w:t>
      </w: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 xml:space="preserve"> (Presencial)</w:t>
      </w:r>
    </w:p>
    <w:p w:rsidR="00FE47A7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Docentes: Mg. Andrés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Fiandrino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(UNLP) / Dr. Gerardo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Wadel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(Universidad Ramón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Llull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Barcelona, España)</w:t>
      </w:r>
    </w:p>
    <w:p w:rsidR="00933CE3" w:rsidRDefault="00933CE3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933CE3" w:rsidRPr="00933CE3" w:rsidRDefault="00933CE3" w:rsidP="00EA3B43">
      <w:pPr>
        <w:pStyle w:val="Prrafodelista"/>
        <w:numPr>
          <w:ilvl w:val="0"/>
          <w:numId w:val="1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33CE3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lastRenderedPageBreak/>
        <w:t>TECNOCIENCIA E I</w:t>
      </w:r>
      <w:r w:rsidR="00AB1151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 xml:space="preserve">NNOVACIÓN: </w:t>
      </w:r>
      <w:r w:rsidR="0013075D"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>ENFOQUES Y PERSPECTIVAS</w:t>
      </w:r>
      <w:r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  <w:t xml:space="preserve"> (Presencial)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933CE3">
        <w:rPr>
          <w:rFonts w:ascii="Calibri" w:eastAsia="Calibri" w:hAnsi="Calibri"/>
          <w:sz w:val="22"/>
          <w:szCs w:val="22"/>
          <w:lang w:eastAsia="en-US"/>
        </w:rPr>
        <w:t xml:space="preserve">Docentes: Dr. Javier Echeverría </w:t>
      </w:r>
      <w:proofErr w:type="spellStart"/>
      <w:r w:rsidRPr="00933CE3">
        <w:rPr>
          <w:rFonts w:ascii="Calibri" w:eastAsia="Calibri" w:hAnsi="Calibri"/>
          <w:sz w:val="22"/>
          <w:szCs w:val="22"/>
          <w:lang w:eastAsia="en-US"/>
        </w:rPr>
        <w:t>Ezponda</w:t>
      </w:r>
      <w:proofErr w:type="spellEnd"/>
      <w:r w:rsidR="00EA3B43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EA3B43" w:rsidRPr="00EA3B43">
        <w:rPr>
          <w:rFonts w:ascii="Calibri" w:eastAsia="Calibri" w:hAnsi="Calibri"/>
          <w:sz w:val="22"/>
          <w:szCs w:val="22"/>
          <w:lang w:eastAsia="en-US"/>
        </w:rPr>
        <w:t xml:space="preserve">Fundación Vasca de Ciencia </w:t>
      </w:r>
      <w:proofErr w:type="spellStart"/>
      <w:r w:rsidR="00EA3B43" w:rsidRPr="00EA3B43">
        <w:rPr>
          <w:rFonts w:ascii="Calibri" w:eastAsia="Calibri" w:hAnsi="Calibri"/>
          <w:sz w:val="22"/>
          <w:szCs w:val="22"/>
          <w:lang w:eastAsia="en-US"/>
        </w:rPr>
        <w:t>Ikerbasque</w:t>
      </w:r>
      <w:proofErr w:type="spellEnd"/>
      <w:r w:rsidR="00EA3B43">
        <w:rPr>
          <w:rFonts w:ascii="Calibri" w:eastAsia="Calibri" w:hAnsi="Calibri"/>
          <w:sz w:val="22"/>
          <w:szCs w:val="22"/>
          <w:lang w:eastAsia="en-US"/>
        </w:rPr>
        <w:t>, España)</w:t>
      </w:r>
      <w:r w:rsidRPr="00933CE3">
        <w:rPr>
          <w:rFonts w:ascii="Calibri" w:eastAsia="Calibri" w:hAnsi="Calibri"/>
          <w:sz w:val="22"/>
          <w:szCs w:val="22"/>
          <w:lang w:eastAsia="en-US"/>
        </w:rPr>
        <w:t xml:space="preserve"> / Dra. María Cristina Di </w:t>
      </w:r>
      <w:proofErr w:type="spellStart"/>
      <w:r w:rsidRPr="00933CE3">
        <w:rPr>
          <w:rFonts w:ascii="Calibri" w:eastAsia="Calibri" w:hAnsi="Calibri"/>
          <w:sz w:val="22"/>
          <w:szCs w:val="22"/>
          <w:lang w:eastAsia="en-US"/>
        </w:rPr>
        <w:t>Gregori</w:t>
      </w:r>
      <w:proofErr w:type="spellEnd"/>
      <w:r w:rsidRPr="00933CE3">
        <w:rPr>
          <w:rFonts w:ascii="Calibri" w:eastAsia="Calibri" w:hAnsi="Calibri"/>
          <w:sz w:val="22"/>
          <w:szCs w:val="22"/>
          <w:lang w:eastAsia="en-US"/>
        </w:rPr>
        <w:t xml:space="preserve"> (UNLP) / Ing. Marcelo </w:t>
      </w:r>
      <w:proofErr w:type="spellStart"/>
      <w:r w:rsidRPr="00933CE3">
        <w:rPr>
          <w:rFonts w:ascii="Calibri" w:eastAsia="Calibri" w:hAnsi="Calibri"/>
          <w:sz w:val="22"/>
          <w:szCs w:val="22"/>
          <w:lang w:eastAsia="en-US"/>
        </w:rPr>
        <w:t>Otaño</w:t>
      </w:r>
      <w:proofErr w:type="spellEnd"/>
      <w:r w:rsidRPr="00933CE3">
        <w:rPr>
          <w:rFonts w:ascii="Calibri" w:eastAsia="Calibri" w:hAnsi="Calibri"/>
          <w:sz w:val="22"/>
          <w:szCs w:val="22"/>
          <w:lang w:eastAsia="en-US"/>
        </w:rPr>
        <w:t xml:space="preserve"> (UNLP)</w:t>
      </w:r>
    </w:p>
    <w:p w:rsidR="00FE47A7" w:rsidRPr="00FE0AEE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color w:val="548DD4" w:themeColor="text2" w:themeTint="99"/>
          <w:sz w:val="22"/>
          <w:szCs w:val="22"/>
          <w:lang w:eastAsia="en-US"/>
        </w:rPr>
      </w:pPr>
    </w:p>
    <w:p w:rsidR="00FE47A7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E47A7" w:rsidRDefault="00FE47A7" w:rsidP="00FE47A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65185" w:rsidRDefault="00E65185"/>
    <w:sectPr w:rsidR="00E65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CA5"/>
    <w:multiLevelType w:val="hybridMultilevel"/>
    <w:tmpl w:val="EC288412"/>
    <w:lvl w:ilvl="0" w:tplc="85B4C720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A7"/>
    <w:rsid w:val="0013075D"/>
    <w:rsid w:val="005E6FED"/>
    <w:rsid w:val="00933CE3"/>
    <w:rsid w:val="00AB1151"/>
    <w:rsid w:val="00E65185"/>
    <w:rsid w:val="00EA3B43"/>
    <w:rsid w:val="00EB78E2"/>
    <w:rsid w:val="00F678A2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4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2016-10-18T15:33:00Z</dcterms:created>
  <dcterms:modified xsi:type="dcterms:W3CDTF">2016-10-26T16:21:00Z</dcterms:modified>
</cp:coreProperties>
</file>