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399" w:rsidRDefault="00FE4399" w:rsidP="007A1B92">
      <w:pPr>
        <w:ind w:left="31680" w:firstLine="31680"/>
        <w:jc w:val="center"/>
        <w:rPr>
          <w:rFonts w:ascii="Arial-BoldMT" w:hAnsi="Arial-BoldMT" w:cs="Arial-BoldMT"/>
          <w:sz w:val="16"/>
          <w:szCs w:val="16"/>
        </w:rPr>
      </w:pPr>
      <w:r>
        <w:rPr>
          <w:rFonts w:ascii="Arial-BoldMT" w:hAnsi="Arial-BoldMT" w:cs="Arial-BoldMT"/>
          <w:b/>
          <w:sz w:val="16"/>
          <w:szCs w:val="16"/>
        </w:rPr>
        <w:t>UNIVERSIDAD NACIONAL DE LA PLATA</w:t>
      </w:r>
    </w:p>
    <w:p w:rsidR="00FE4399" w:rsidRDefault="00FE4399" w:rsidP="007A1B92">
      <w:pPr>
        <w:ind w:left="31680" w:firstLine="31680"/>
        <w:jc w:val="center"/>
        <w:rPr>
          <w:rFonts w:ascii="Arial-BoldMT" w:hAnsi="Arial-BoldMT" w:cs="Arial-BoldMT"/>
          <w:sz w:val="16"/>
          <w:szCs w:val="16"/>
        </w:rPr>
      </w:pPr>
      <w:r>
        <w:rPr>
          <w:rFonts w:ascii="Arial-BoldMT" w:hAnsi="Arial-BoldMT" w:cs="Arial-BoldMT"/>
          <w:b/>
          <w:sz w:val="16"/>
          <w:szCs w:val="16"/>
        </w:rPr>
        <w:t>FACULTAD DE CIENCIAS AGRARIAS Y FORESTALES</w:t>
      </w:r>
    </w:p>
    <w:p w:rsidR="00FE4399" w:rsidRDefault="00FE4399" w:rsidP="007A1B92">
      <w:pPr>
        <w:ind w:left="31680" w:firstLine="31680"/>
        <w:jc w:val="center"/>
        <w:rPr>
          <w:rFonts w:ascii="Arial-BoldMT" w:hAnsi="Arial-BoldMT" w:cs="Arial-BoldMT"/>
          <w:b/>
        </w:rPr>
      </w:pPr>
    </w:p>
    <w:p w:rsidR="00FE4399" w:rsidRPr="005137D3" w:rsidRDefault="00FE4399" w:rsidP="007A1B92">
      <w:pPr>
        <w:ind w:left="31680" w:firstLine="31680"/>
        <w:jc w:val="center"/>
        <w:rPr>
          <w:rFonts w:ascii="Arial" w:hAnsi="Arial" w:cs="Arial"/>
          <w:iCs/>
        </w:rPr>
      </w:pPr>
      <w:r w:rsidRPr="005C0BEA">
        <w:rPr>
          <w:rFonts w:ascii="Arial" w:hAnsi="Arial" w:cs="Arial"/>
          <w:iCs/>
        </w:rPr>
        <w:t>PROGRAMA PARA EL MEJORAMIENTO DE INDICADORES ACADÉMICOS DE LA FACULTAD DE CIENCIAS AGRARIAS Y FORESTALES</w:t>
      </w:r>
    </w:p>
    <w:p w:rsidR="00FE4399" w:rsidRDefault="00FE4399" w:rsidP="007A1B92">
      <w:pPr>
        <w:ind w:left="31680" w:firstLine="31680"/>
        <w:jc w:val="center"/>
        <w:rPr>
          <w:rFonts w:ascii="Arial-BoldMT" w:hAnsi="Arial-BoldMT" w:cs="Arial-BoldMT"/>
          <w:b/>
        </w:rPr>
      </w:pPr>
    </w:p>
    <w:p w:rsidR="00FE4399" w:rsidRDefault="00FE4399" w:rsidP="007A1B92">
      <w:pPr>
        <w:ind w:left="31680" w:firstLine="31680"/>
        <w:jc w:val="center"/>
        <w:rPr>
          <w:rFonts w:ascii="Arial-BoldMT" w:hAnsi="Arial-BoldMT" w:cs="Arial-BoldMT"/>
        </w:rPr>
      </w:pPr>
      <w:r>
        <w:rPr>
          <w:rFonts w:ascii="Arial-BoldMT" w:hAnsi="Arial-BoldMT" w:cs="Arial-BoldMT"/>
          <w:b/>
        </w:rPr>
        <w:t>REGISTRO DE ASPIRANTES</w:t>
      </w:r>
      <w:r w:rsidRPr="005C0BEA">
        <w:rPr>
          <w:rFonts w:ascii="Arial-BoldMT" w:hAnsi="Arial-BoldMT" w:cs="Arial-BoldMT"/>
          <w:b/>
        </w:rPr>
        <w:t xml:space="preserve"> </w:t>
      </w:r>
      <w:r>
        <w:rPr>
          <w:rFonts w:ascii="Arial-BoldMT" w:hAnsi="Arial-BoldMT" w:cs="Arial-BoldMT"/>
          <w:b/>
        </w:rPr>
        <w:t xml:space="preserve">de TUTORES  </w:t>
      </w:r>
    </w:p>
    <w:p w:rsidR="00FE4399" w:rsidRDefault="00FE4399" w:rsidP="007A1B92">
      <w:pPr>
        <w:ind w:left="31680" w:firstLine="31680"/>
        <w:jc w:val="both"/>
        <w:rPr>
          <w:rFonts w:ascii="Arial-BoldMT" w:hAnsi="Arial-BoldMT" w:cs="Arial-BoldMT"/>
        </w:rPr>
      </w:pPr>
    </w:p>
    <w:p w:rsidR="00FE4399" w:rsidRDefault="00FE4399" w:rsidP="007A1B92">
      <w:pPr>
        <w:ind w:left="31680" w:firstLine="31680"/>
        <w:jc w:val="both"/>
        <w:rPr>
          <w:rFonts w:ascii="Arial-BoldMT" w:hAnsi="Arial-BoldMT" w:cs="Arial-BoldMT"/>
        </w:rPr>
      </w:pPr>
      <w:r>
        <w:rPr>
          <w:rFonts w:ascii="Arial-BoldMT" w:hAnsi="Arial-BoldMT" w:cs="Arial-BoldMT"/>
        </w:rPr>
        <w:t>Cargos a cubrir</w:t>
      </w:r>
      <w:r>
        <w:rPr>
          <w:rFonts w:ascii="ArialMT" w:hAnsi="ArialMT" w:cs="ArialMT"/>
        </w:rPr>
        <w:t xml:space="preserve"> un (1) </w:t>
      </w:r>
      <w:r>
        <w:rPr>
          <w:rFonts w:ascii="Arial-BoldMT" w:hAnsi="Arial-BoldMT" w:cs="Arial-BoldMT"/>
        </w:rPr>
        <w:t>tutor/a de apoyo en Física</w:t>
      </w:r>
    </w:p>
    <w:p w:rsidR="00FE4399" w:rsidRDefault="00FE4399" w:rsidP="007A1B92">
      <w:pPr>
        <w:ind w:left="31680" w:firstLine="31680"/>
        <w:jc w:val="both"/>
        <w:rPr>
          <w:rFonts w:ascii="Arial-BoldMT" w:hAnsi="Arial-BoldMT" w:cs="Arial-BoldMT"/>
          <w:b/>
        </w:rPr>
      </w:pPr>
      <w:r>
        <w:rPr>
          <w:rFonts w:ascii="Arial-BoldMT" w:hAnsi="Arial-BoldMT" w:cs="Arial-BoldMT"/>
          <w:b/>
        </w:rPr>
        <w:t xml:space="preserve"> </w:t>
      </w:r>
    </w:p>
    <w:p w:rsidR="00FE4399" w:rsidRDefault="00FE4399" w:rsidP="007A1B92">
      <w:pPr>
        <w:ind w:left="31680" w:firstLine="31680"/>
        <w:jc w:val="both"/>
        <w:rPr>
          <w:rFonts w:ascii="Arial-BoldMT" w:hAnsi="Arial-BoldMT" w:cs="Arial-BoldMT"/>
          <w:b/>
        </w:rPr>
      </w:pPr>
    </w:p>
    <w:p w:rsidR="00FE4399" w:rsidRDefault="00FE4399" w:rsidP="007A1B92">
      <w:pPr>
        <w:ind w:left="31680" w:firstLine="31680"/>
        <w:jc w:val="both"/>
        <w:rPr>
          <w:rFonts w:ascii="Arial-ItalicMT" w:hAnsi="Arial-ItalicMT" w:cs="Arial-ItalicMT"/>
          <w:i/>
        </w:rPr>
      </w:pPr>
      <w:r>
        <w:rPr>
          <w:rFonts w:ascii="Arial-BoldItalicMT" w:hAnsi="Arial-BoldItalicMT" w:cs="Arial-BoldItalicMT"/>
          <w:b/>
          <w:i/>
        </w:rPr>
        <w:t xml:space="preserve">El rol del tutor </w:t>
      </w:r>
      <w:r>
        <w:rPr>
          <w:rFonts w:ascii="Arial-ItalicMT" w:hAnsi="Arial-ItalicMT" w:cs="Arial-ItalicMT"/>
          <w:i/>
        </w:rPr>
        <w:t>complementa y fortalece la enseñanza de los cursos regulares a través de estrategias de apoyo y refuerzo centradas en los contenidos que ofrecen mayor dificultad a los alumnos. El cronograma de actividades tutoriales es semanal y en horarios extraclase.</w:t>
      </w:r>
    </w:p>
    <w:p w:rsidR="00FE4399" w:rsidRDefault="00FE4399" w:rsidP="007A1B92">
      <w:pPr>
        <w:spacing w:before="240" w:after="240"/>
        <w:ind w:left="31680" w:firstLine="31680"/>
        <w:jc w:val="both"/>
        <w:rPr>
          <w:rFonts w:ascii="Arial" w:hAnsi="Arial" w:cs="Arial"/>
          <w:i/>
        </w:rPr>
      </w:pPr>
      <w:r>
        <w:rPr>
          <w:rFonts w:ascii="Arial" w:hAnsi="Arial" w:cs="Arial"/>
          <w:i/>
        </w:rPr>
        <w:t xml:space="preserve">La tutoría compone una de las líneas de acción del Programa para el Mejoramiento de Indicadores Académicos de la Facultad de Ciencias Agrarias y Forestales. Es una herramienta de acompañamiento pedagógico y académico a los/as estudiantes en las materias de primer año. </w:t>
      </w:r>
    </w:p>
    <w:p w:rsidR="00FE4399" w:rsidRDefault="00FE4399" w:rsidP="007A1B92">
      <w:pPr>
        <w:ind w:left="31680" w:firstLine="31680"/>
        <w:jc w:val="both"/>
        <w:rPr>
          <w:rFonts w:ascii="Arial-BoldMT" w:hAnsi="Arial-BoldMT" w:cs="Arial-BoldMT"/>
        </w:rPr>
      </w:pPr>
    </w:p>
    <w:p w:rsidR="00FE4399" w:rsidRDefault="00FE4399" w:rsidP="007A1B92">
      <w:pPr>
        <w:ind w:left="31680" w:firstLine="31680"/>
        <w:jc w:val="both"/>
        <w:rPr>
          <w:rFonts w:ascii="ArialMT" w:hAnsi="ArialMT" w:cs="ArialMT"/>
        </w:rPr>
      </w:pPr>
      <w:r>
        <w:rPr>
          <w:rFonts w:ascii="Arial-BoldMT" w:hAnsi="Arial-BoldMT" w:cs="Arial-BoldMT"/>
          <w:b/>
        </w:rPr>
        <w:t xml:space="preserve">Requisitos para ser tutor/a </w:t>
      </w:r>
    </w:p>
    <w:p w:rsidR="00FE4399" w:rsidRDefault="00FE4399" w:rsidP="007A1B92">
      <w:pPr>
        <w:ind w:left="31680" w:firstLine="31680"/>
        <w:jc w:val="both"/>
        <w:rPr>
          <w:rFonts w:ascii="ArialMT" w:hAnsi="ArialMT" w:cs="ArialMT"/>
        </w:rPr>
      </w:pPr>
    </w:p>
    <w:p w:rsidR="00FE4399" w:rsidRDefault="00FE4399" w:rsidP="007A1B92">
      <w:pPr>
        <w:ind w:left="31680" w:firstLine="31680"/>
        <w:jc w:val="both"/>
        <w:rPr>
          <w:rFonts w:ascii="ArialMT" w:hAnsi="ArialMT" w:cs="ArialMT"/>
        </w:rPr>
      </w:pPr>
      <w:r>
        <w:rPr>
          <w:rFonts w:ascii="ArialMT" w:hAnsi="ArialMT" w:cs="ArialMT"/>
        </w:rPr>
        <w:t>Podrán desempeñarse como docentes-tutores/as quienes:</w:t>
      </w:r>
    </w:p>
    <w:p w:rsidR="00FE4399" w:rsidRDefault="00FE4399" w:rsidP="007A1B92">
      <w:pPr>
        <w:ind w:left="31680" w:firstLine="31680"/>
        <w:jc w:val="both"/>
        <w:rPr>
          <w:rFonts w:ascii="ArialMT" w:hAnsi="ArialMT" w:cs="ArialMT"/>
        </w:rPr>
      </w:pPr>
      <w:r>
        <w:rPr>
          <w:rFonts w:ascii="Noto Sans Symbols" w:hAnsi="Noto Sans Symbols" w:cs="Noto Sans Symbols"/>
        </w:rPr>
        <w:t xml:space="preserve">• </w:t>
      </w:r>
      <w:r>
        <w:rPr>
          <w:rFonts w:ascii="ArialMT" w:hAnsi="ArialMT" w:cs="ArialMT"/>
        </w:rPr>
        <w:t>Integren la planta docente o acrediten antecedentes como docentes en los cursos de ingreso en la Unidad Académica.</w:t>
      </w:r>
    </w:p>
    <w:p w:rsidR="00FE4399" w:rsidRDefault="00FE4399" w:rsidP="007A1B92">
      <w:pPr>
        <w:ind w:left="31680" w:firstLine="31680"/>
        <w:jc w:val="both"/>
        <w:rPr>
          <w:rFonts w:ascii="ArialMT" w:hAnsi="ArialMT" w:cs="ArialMT"/>
        </w:rPr>
      </w:pPr>
      <w:r>
        <w:rPr>
          <w:rFonts w:ascii="Noto Sans Symbols" w:hAnsi="Noto Sans Symbols" w:cs="Noto Sans Symbols"/>
        </w:rPr>
        <w:t xml:space="preserve">• </w:t>
      </w:r>
      <w:r>
        <w:rPr>
          <w:rFonts w:ascii="ArialMT" w:hAnsi="ArialMT" w:cs="ArialMT"/>
        </w:rPr>
        <w:t>Integren la planta docente de otras Unidades Académicas de la UNLP en carreras de Ciencias Exactas y Naturales, Ingeniería y afines o acrediten antecedentes de trabajo docente en cursos de ingreso en las instituciones mencionadas.</w:t>
      </w:r>
    </w:p>
    <w:p w:rsidR="00FE4399" w:rsidRDefault="00FE4399" w:rsidP="007A1B92">
      <w:pPr>
        <w:ind w:left="31680" w:firstLine="31680"/>
        <w:jc w:val="both"/>
        <w:rPr>
          <w:rFonts w:ascii="ArialMT" w:hAnsi="ArialMT" w:cs="ArialMT"/>
        </w:rPr>
      </w:pPr>
      <w:r>
        <w:rPr>
          <w:rFonts w:ascii="Noto Sans Symbols" w:hAnsi="Noto Sans Symbols" w:cs="Noto Sans Symbols"/>
        </w:rPr>
        <w:t xml:space="preserve">• </w:t>
      </w:r>
      <w:r>
        <w:rPr>
          <w:rFonts w:ascii="ArialMT" w:hAnsi="ArialMT" w:cs="ArialMT"/>
        </w:rPr>
        <w:t>Integren la planta docente de carreras cuyo alcance de título incluya la realización de acciones de orientación, tutoría y afines.</w:t>
      </w:r>
    </w:p>
    <w:p w:rsidR="00FE4399" w:rsidRDefault="00FE4399" w:rsidP="007A1B92">
      <w:pPr>
        <w:ind w:left="31680" w:firstLine="31680"/>
        <w:jc w:val="both"/>
        <w:rPr>
          <w:rFonts w:ascii="ArialMT" w:hAnsi="ArialMT" w:cs="ArialMT"/>
        </w:rPr>
      </w:pPr>
      <w:r>
        <w:rPr>
          <w:rFonts w:ascii="Noto Sans Symbols" w:hAnsi="Noto Sans Symbols" w:cs="Noto Sans Symbols"/>
        </w:rPr>
        <w:t xml:space="preserve">• </w:t>
      </w:r>
      <w:r>
        <w:rPr>
          <w:rFonts w:ascii="ArialMT" w:hAnsi="ArialMT" w:cs="ArialMT"/>
        </w:rPr>
        <w:t xml:space="preserve">Acrediten antecedentes de formación académica en el conocimiento específico y la metodología de enseñanza de la disciplina objeto de este registro de aspirantes. </w:t>
      </w:r>
    </w:p>
    <w:p w:rsidR="00FE4399" w:rsidRDefault="00FE4399" w:rsidP="007A1B92">
      <w:pPr>
        <w:ind w:left="31680" w:firstLine="31680"/>
        <w:jc w:val="both"/>
        <w:rPr>
          <w:rFonts w:ascii="ArialMT" w:hAnsi="ArialMT" w:cs="ArialMT"/>
        </w:rPr>
      </w:pPr>
      <w:r>
        <w:rPr>
          <w:rFonts w:ascii="Noto Sans Symbols" w:hAnsi="Noto Sans Symbols" w:cs="Noto Sans Symbols"/>
        </w:rPr>
        <w:t xml:space="preserve">• </w:t>
      </w:r>
      <w:r>
        <w:rPr>
          <w:rFonts w:ascii="ArialMT" w:hAnsi="ArialMT" w:cs="ArialMT"/>
        </w:rPr>
        <w:t>Dispongan de un tiempo semanal extra por fuera de la carga docente correspondiente a su dedicación, que puedan destinar al ejercicio del rol de tutor/a.</w:t>
      </w:r>
    </w:p>
    <w:p w:rsidR="00FE4399" w:rsidRDefault="00FE4399" w:rsidP="007A1B92">
      <w:pPr>
        <w:ind w:left="31680" w:firstLine="31680"/>
        <w:jc w:val="both"/>
        <w:rPr>
          <w:rFonts w:ascii="ArialMT" w:hAnsi="ArialMT" w:cs="ArialMT"/>
          <w:b/>
        </w:rPr>
      </w:pPr>
    </w:p>
    <w:p w:rsidR="00FE4399" w:rsidRDefault="00FE4399" w:rsidP="007A1B92">
      <w:pPr>
        <w:ind w:left="31680" w:firstLine="31680"/>
        <w:jc w:val="both"/>
        <w:rPr>
          <w:rFonts w:ascii="Arial-BoldMT" w:hAnsi="Arial-BoldMT" w:cs="Arial-BoldMT"/>
          <w:b/>
        </w:rPr>
      </w:pPr>
      <w:r>
        <w:rPr>
          <w:rFonts w:ascii="Arial-BoldMT" w:hAnsi="Arial-BoldMT" w:cs="Arial-BoldMT"/>
          <w:b/>
        </w:rPr>
        <w:t>Documentación a presentar</w:t>
      </w:r>
    </w:p>
    <w:p w:rsidR="00FE4399" w:rsidRDefault="00FE4399" w:rsidP="007A1B92">
      <w:pPr>
        <w:ind w:left="31680" w:firstLine="31680"/>
        <w:jc w:val="both"/>
        <w:rPr>
          <w:rFonts w:ascii="Arial-BoldMT" w:hAnsi="Arial-BoldMT" w:cs="Arial-BoldMT"/>
          <w:b/>
        </w:rPr>
      </w:pPr>
    </w:p>
    <w:p w:rsidR="00FE4399" w:rsidRDefault="00FE4399" w:rsidP="007A1B92">
      <w:pPr>
        <w:ind w:left="31680" w:firstLine="31680"/>
        <w:jc w:val="both"/>
        <w:rPr>
          <w:rFonts w:ascii="ArialMT" w:hAnsi="ArialMT" w:cs="ArialMT"/>
        </w:rPr>
      </w:pPr>
      <w:r>
        <w:rPr>
          <w:rFonts w:ascii="ArialMT" w:hAnsi="ArialMT" w:cs="ArialMT"/>
        </w:rPr>
        <w:t xml:space="preserve">- Nota dirigida a la Comisión Evaluadora, en la que solicita la inscripción al registro de aspirantes y explicita su motivación para integrarse a la función objeto de la convocatoria. </w:t>
      </w:r>
    </w:p>
    <w:p w:rsidR="00FE4399" w:rsidRDefault="00FE4399" w:rsidP="007A1B92">
      <w:pPr>
        <w:ind w:left="31680" w:firstLine="31680"/>
        <w:jc w:val="both"/>
        <w:rPr>
          <w:rFonts w:ascii="ArialMT" w:hAnsi="ArialMT" w:cs="ArialMT"/>
        </w:rPr>
      </w:pPr>
      <w:r>
        <w:rPr>
          <w:rFonts w:ascii="ArialMT" w:hAnsi="ArialMT" w:cs="ArialMT"/>
        </w:rPr>
        <w:t xml:space="preserve">- Curriculum vitae normalizado </w:t>
      </w:r>
    </w:p>
    <w:p w:rsidR="00FE4399" w:rsidRDefault="00FE4399" w:rsidP="007A1B92">
      <w:pPr>
        <w:ind w:left="31680" w:firstLine="31680"/>
        <w:jc w:val="both"/>
        <w:rPr>
          <w:rFonts w:ascii="ArialMT" w:hAnsi="ArialMT" w:cs="ArialMT"/>
        </w:rPr>
      </w:pPr>
      <w:r>
        <w:rPr>
          <w:rFonts w:ascii="ArialMT" w:hAnsi="ArialMT" w:cs="ArialMT"/>
        </w:rPr>
        <w:t>- Resolución y/o constancia que avale el cargo docente, emitida por autoridad competente para los aspirantes de otras Unidades Académicas de la UNLP.</w:t>
      </w:r>
    </w:p>
    <w:p w:rsidR="00FE4399" w:rsidRDefault="00FE4399" w:rsidP="007A1B92">
      <w:pPr>
        <w:ind w:left="31680" w:firstLine="31680"/>
        <w:jc w:val="both"/>
        <w:rPr>
          <w:rFonts w:ascii="ArialMT" w:hAnsi="ArialMT" w:cs="ArialMT"/>
        </w:rPr>
      </w:pPr>
    </w:p>
    <w:p w:rsidR="00FE4399" w:rsidRDefault="00FE4399" w:rsidP="007A1B92">
      <w:pPr>
        <w:ind w:left="31680" w:firstLine="31680"/>
        <w:jc w:val="both"/>
        <w:rPr>
          <w:rFonts w:ascii="ArialMT" w:hAnsi="ArialMT" w:cs="ArialMT"/>
        </w:rPr>
      </w:pPr>
    </w:p>
    <w:p w:rsidR="00FE4399" w:rsidRDefault="00FE4399" w:rsidP="007A1B92">
      <w:pPr>
        <w:ind w:left="31680" w:firstLine="31680"/>
        <w:jc w:val="both"/>
        <w:rPr>
          <w:rFonts w:ascii="ArialMT" w:hAnsi="ArialMT" w:cs="ArialMT"/>
          <w:b/>
        </w:rPr>
      </w:pPr>
      <w:r>
        <w:rPr>
          <w:rFonts w:ascii="ArialMT" w:hAnsi="ArialMT" w:cs="ArialMT"/>
          <w:b/>
        </w:rPr>
        <w:t xml:space="preserve">Condiciones de ejercicio de la Tutoría </w:t>
      </w:r>
    </w:p>
    <w:p w:rsidR="00FE4399" w:rsidRDefault="00FE4399" w:rsidP="007A1B92">
      <w:pPr>
        <w:spacing w:before="240" w:after="240"/>
        <w:ind w:left="31680" w:firstLine="31680"/>
        <w:jc w:val="both"/>
        <w:rPr>
          <w:rFonts w:ascii="Arial" w:hAnsi="Arial" w:cs="Arial"/>
        </w:rPr>
      </w:pPr>
      <w:r>
        <w:rPr>
          <w:rFonts w:ascii="Arial" w:hAnsi="Arial" w:cs="Arial"/>
        </w:rPr>
        <w:t>El aspirante que resulte seleccionado integrará un equipo de trabajo coordinado por la Unidad Pedagógica de la Facultad. Deberá cumplir una carga de siete (7) horas semanales que se distribuirán en actividades de planificación, difusión y horas frente a alumnos/as.</w:t>
      </w:r>
    </w:p>
    <w:p w:rsidR="00FE4399" w:rsidRDefault="00FE4399" w:rsidP="007A1B92">
      <w:pPr>
        <w:spacing w:before="240" w:after="240"/>
        <w:ind w:left="31680" w:firstLine="31680"/>
        <w:jc w:val="both"/>
        <w:rPr>
          <w:rFonts w:ascii="Arial" w:hAnsi="Arial" w:cs="Arial"/>
        </w:rPr>
      </w:pPr>
      <w:r>
        <w:rPr>
          <w:rFonts w:ascii="Arial" w:hAnsi="Arial" w:cs="Arial"/>
        </w:rPr>
        <w:t>El/a tutor/a será designado mediante Resolución de la Facultad por el lapso de 10 meses (marzo a diciembre de 2021). El monto mensual a percibir por la actividad docente del tutor corresponde a $8.000.</w:t>
      </w:r>
    </w:p>
    <w:p w:rsidR="00FE4399" w:rsidRDefault="00FE4399" w:rsidP="007A1B92">
      <w:pPr>
        <w:ind w:left="31680" w:firstLine="31680"/>
        <w:jc w:val="both"/>
        <w:rPr>
          <w:rFonts w:ascii="ArialMT" w:hAnsi="ArialMT" w:cs="ArialMT"/>
        </w:rPr>
      </w:pPr>
    </w:p>
    <w:p w:rsidR="00FE4399" w:rsidRDefault="00FE4399" w:rsidP="007A1B92">
      <w:pPr>
        <w:ind w:left="31680" w:firstLine="31680"/>
        <w:jc w:val="both"/>
        <w:rPr>
          <w:rFonts w:ascii="Arial-BoldMT" w:hAnsi="Arial-BoldMT" w:cs="Arial-BoldMT"/>
          <w:b/>
        </w:rPr>
      </w:pPr>
      <w:r>
        <w:rPr>
          <w:rFonts w:ascii="ArialMT" w:hAnsi="ArialMT" w:cs="ArialMT"/>
        </w:rPr>
        <w:t xml:space="preserve">Inscripción: </w:t>
      </w:r>
      <w:r>
        <w:rPr>
          <w:rFonts w:ascii="Arial-BoldMT" w:hAnsi="Arial-BoldMT" w:cs="Arial-BoldMT"/>
          <w:b/>
        </w:rPr>
        <w:t xml:space="preserve">desde el </w:t>
      </w:r>
      <w:r>
        <w:rPr>
          <w:rFonts w:ascii="Arial-BoldMT" w:hAnsi="Arial-BoldMT" w:cs="Arial-BoldMT"/>
          <w:b/>
          <w:color w:val="0000FF"/>
        </w:rPr>
        <w:t>18/2/2021</w:t>
      </w:r>
      <w:r>
        <w:rPr>
          <w:rFonts w:ascii="Arial-BoldMT" w:hAnsi="Arial-BoldMT" w:cs="Arial-BoldMT"/>
          <w:b/>
        </w:rPr>
        <w:t xml:space="preserve"> hasta el </w:t>
      </w:r>
      <w:r>
        <w:rPr>
          <w:rFonts w:ascii="Arial-BoldMT" w:hAnsi="Arial-BoldMT" w:cs="Arial-BoldMT"/>
          <w:b/>
          <w:color w:val="0000FF"/>
        </w:rPr>
        <w:t>27/2/2021</w:t>
      </w:r>
      <w:r>
        <w:rPr>
          <w:rFonts w:ascii="Arial-BoldMT" w:hAnsi="Arial-BoldMT" w:cs="Arial-BoldMT"/>
          <w:b/>
        </w:rPr>
        <w:t xml:space="preserve"> a las 12:00 horas, a los correos de la Secretaría Académica y de la Unidad Pedagógica de la Facultad:</w:t>
      </w:r>
    </w:p>
    <w:p w:rsidR="00FE4399" w:rsidRDefault="00FE4399" w:rsidP="007A1B92">
      <w:pPr>
        <w:ind w:left="31680" w:firstLine="31680"/>
        <w:jc w:val="both"/>
        <w:rPr>
          <w:rFonts w:ascii="Arial-BoldMT" w:hAnsi="Arial-BoldMT" w:cs="Arial-BoldMT"/>
          <w:b/>
        </w:rPr>
      </w:pPr>
    </w:p>
    <w:p w:rsidR="00FE4399" w:rsidRDefault="00FE4399" w:rsidP="007A1B92">
      <w:pPr>
        <w:ind w:left="31680" w:firstLine="31680"/>
        <w:jc w:val="both"/>
        <w:rPr>
          <w:rFonts w:ascii="Arial-BoldMT" w:hAnsi="Arial-BoldMT" w:cs="Arial-BoldMT"/>
          <w:b/>
        </w:rPr>
      </w:pPr>
      <w:hyperlink r:id="rId4">
        <w:r>
          <w:rPr>
            <w:rFonts w:ascii="Arial-BoldMT" w:hAnsi="Arial-BoldMT" w:cs="Arial-BoldMT"/>
            <w:b/>
            <w:color w:val="1155CC"/>
            <w:u w:val="single"/>
          </w:rPr>
          <w:t>academica@agro.unlp.edu.ar</w:t>
        </w:r>
      </w:hyperlink>
      <w:r>
        <w:rPr>
          <w:rFonts w:ascii="Arial-BoldMT" w:hAnsi="Arial-BoldMT" w:cs="Arial-BoldMT"/>
          <w:b/>
        </w:rPr>
        <w:t xml:space="preserve"> </w:t>
      </w:r>
    </w:p>
    <w:p w:rsidR="00FE4399" w:rsidRDefault="00FE4399" w:rsidP="007A1B92">
      <w:pPr>
        <w:ind w:left="31680" w:firstLine="31680"/>
        <w:jc w:val="both"/>
        <w:rPr>
          <w:rFonts w:ascii="Arial-BoldMT" w:hAnsi="Arial-BoldMT" w:cs="Arial-BoldMT"/>
          <w:b/>
        </w:rPr>
      </w:pPr>
      <w:hyperlink r:id="rId5">
        <w:r>
          <w:rPr>
            <w:rFonts w:ascii="Arial-BoldMT" w:hAnsi="Arial-BoldMT" w:cs="Arial-BoldMT"/>
            <w:b/>
            <w:color w:val="1155CC"/>
            <w:u w:val="single"/>
          </w:rPr>
          <w:t>unipedag@agro.unlp.edu.ar</w:t>
        </w:r>
      </w:hyperlink>
      <w:r>
        <w:rPr>
          <w:rFonts w:ascii="Arial-BoldMT" w:hAnsi="Arial-BoldMT" w:cs="Arial-BoldMT"/>
          <w:b/>
        </w:rPr>
        <w:t xml:space="preserve">  </w:t>
      </w:r>
    </w:p>
    <w:p w:rsidR="00FE4399" w:rsidRDefault="00FE4399" w:rsidP="007A1B92">
      <w:pPr>
        <w:ind w:left="31680" w:firstLine="31680"/>
        <w:jc w:val="both"/>
        <w:rPr>
          <w:rFonts w:ascii="Arial-BoldMT" w:hAnsi="Arial-BoldMT" w:cs="Arial-BoldMT"/>
          <w:b/>
        </w:rPr>
      </w:pPr>
    </w:p>
    <w:p w:rsidR="00FE4399" w:rsidRDefault="00FE4399" w:rsidP="007A1B92">
      <w:pPr>
        <w:ind w:left="31680" w:firstLine="31680"/>
        <w:jc w:val="both"/>
        <w:rPr>
          <w:rFonts w:ascii="Arial-BoldMT" w:hAnsi="Arial-BoldMT" w:cs="Arial-BoldMT"/>
          <w:b/>
        </w:rPr>
      </w:pPr>
    </w:p>
    <w:p w:rsidR="00FE4399" w:rsidRDefault="00FE4399" w:rsidP="007A1B92">
      <w:pPr>
        <w:ind w:left="31680" w:firstLine="31680"/>
        <w:jc w:val="both"/>
        <w:rPr>
          <w:rFonts w:ascii="Arial-BoldMT" w:hAnsi="Arial-BoldMT" w:cs="Arial-BoldMT"/>
          <w:b/>
        </w:rPr>
      </w:pPr>
    </w:p>
    <w:p w:rsidR="00FE4399" w:rsidRDefault="00FE4399" w:rsidP="00CA4433">
      <w:pPr>
        <w:ind w:left="31680" w:firstLine="31680"/>
        <w:jc w:val="center"/>
        <w:rPr>
          <w:rFonts w:ascii="Arial-BoldMT" w:hAnsi="Arial-BoldMT" w:cs="Arial-BoldMT"/>
          <w:b/>
          <w:sz w:val="16"/>
          <w:szCs w:val="16"/>
        </w:rPr>
      </w:pPr>
      <w:r>
        <w:rPr>
          <w:rFonts w:ascii="Arial-BoldMT" w:hAnsi="Arial-BoldMT" w:cs="Arial-BoldMT"/>
          <w:b/>
        </w:rPr>
        <w:t xml:space="preserve">Consultas: </w:t>
      </w:r>
      <w:hyperlink r:id="rId6">
        <w:r>
          <w:rPr>
            <w:rFonts w:ascii="Arial-BoldMT" w:hAnsi="Arial-BoldMT" w:cs="Arial-BoldMT"/>
            <w:b/>
            <w:color w:val="1155CC"/>
            <w:u w:val="single"/>
          </w:rPr>
          <w:t>unipedag@agro.unlp.edu.ar</w:t>
        </w:r>
      </w:hyperlink>
      <w:r>
        <w:rPr>
          <w:rFonts w:ascii="Arial-BoldMT" w:hAnsi="Arial-BoldMT" w:cs="Arial-BoldMT"/>
          <w:b/>
        </w:rPr>
        <w:t xml:space="preserve"> </w:t>
      </w:r>
    </w:p>
    <w:sectPr w:rsidR="00FE4399" w:rsidSect="00120C77">
      <w:pgSz w:w="11906" w:h="16838"/>
      <w:pgMar w:top="1417" w:right="1701" w:bottom="1417" w:left="1701"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Italic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Noto Sans Symbols">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6D5D"/>
    <w:rsid w:val="00065776"/>
    <w:rsid w:val="000B3E4B"/>
    <w:rsid w:val="00120C77"/>
    <w:rsid w:val="005137D3"/>
    <w:rsid w:val="005C0BEA"/>
    <w:rsid w:val="00652C96"/>
    <w:rsid w:val="00687792"/>
    <w:rsid w:val="007A1B92"/>
    <w:rsid w:val="00911403"/>
    <w:rsid w:val="00BA6C71"/>
    <w:rsid w:val="00CA4433"/>
    <w:rsid w:val="00E06D5D"/>
    <w:rsid w:val="00FE4399"/>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C77"/>
    <w:pPr>
      <w:suppressAutoHyphens/>
      <w:spacing w:line="1" w:lineRule="atLeast"/>
      <w:ind w:leftChars="-1" w:left="-1" w:hangingChars="1" w:hanging="1"/>
      <w:textDirection w:val="btLr"/>
      <w:textAlignment w:val="top"/>
      <w:outlineLvl w:val="0"/>
    </w:pPr>
    <w:rPr>
      <w:position w:val="-1"/>
      <w:sz w:val="24"/>
      <w:szCs w:val="24"/>
      <w:lang w:val="es-ES" w:eastAsia="es-ES"/>
    </w:rPr>
  </w:style>
  <w:style w:type="paragraph" w:styleId="Heading1">
    <w:name w:val="heading 1"/>
    <w:basedOn w:val="Normal"/>
    <w:next w:val="Normal"/>
    <w:link w:val="Heading1Char"/>
    <w:uiPriority w:val="99"/>
    <w:qFormat/>
    <w:rsid w:val="00120C77"/>
    <w:pPr>
      <w:keepNext/>
      <w:keepLines/>
      <w:spacing w:before="480" w:after="120"/>
    </w:pPr>
    <w:rPr>
      <w:rFonts w:ascii="Cambria" w:hAnsi="Cambria"/>
      <w:b/>
      <w:bCs/>
      <w:kern w:val="32"/>
      <w:sz w:val="32"/>
      <w:szCs w:val="32"/>
    </w:rPr>
  </w:style>
  <w:style w:type="paragraph" w:styleId="Heading2">
    <w:name w:val="heading 2"/>
    <w:basedOn w:val="Normal"/>
    <w:next w:val="Normal"/>
    <w:link w:val="Heading2Char"/>
    <w:uiPriority w:val="99"/>
    <w:qFormat/>
    <w:rsid w:val="00120C77"/>
    <w:pPr>
      <w:keepNext/>
      <w:keepLines/>
      <w:spacing w:before="360" w:after="80"/>
      <w:outlineLvl w:val="1"/>
    </w:pPr>
    <w:rPr>
      <w:rFonts w:ascii="Cambria" w:hAnsi="Cambria"/>
      <w:b/>
      <w:bCs/>
      <w:i/>
      <w:iCs/>
      <w:sz w:val="28"/>
      <w:szCs w:val="28"/>
    </w:rPr>
  </w:style>
  <w:style w:type="paragraph" w:styleId="Heading3">
    <w:name w:val="heading 3"/>
    <w:basedOn w:val="Normal"/>
    <w:next w:val="Normal"/>
    <w:link w:val="Heading3Char"/>
    <w:uiPriority w:val="99"/>
    <w:qFormat/>
    <w:rsid w:val="00120C77"/>
    <w:pPr>
      <w:keepNext/>
      <w:keepLines/>
      <w:spacing w:before="280" w:after="80"/>
      <w:outlineLvl w:val="2"/>
    </w:pPr>
    <w:rPr>
      <w:rFonts w:ascii="Cambria" w:hAnsi="Cambria"/>
      <w:b/>
      <w:bCs/>
      <w:sz w:val="26"/>
      <w:szCs w:val="26"/>
    </w:rPr>
  </w:style>
  <w:style w:type="paragraph" w:styleId="Heading4">
    <w:name w:val="heading 4"/>
    <w:basedOn w:val="Normal"/>
    <w:next w:val="Normal"/>
    <w:link w:val="Heading4Char"/>
    <w:uiPriority w:val="99"/>
    <w:qFormat/>
    <w:rsid w:val="00120C77"/>
    <w:pPr>
      <w:keepNext/>
      <w:keepLines/>
      <w:spacing w:before="240" w:after="40"/>
      <w:outlineLvl w:val="3"/>
    </w:pPr>
    <w:rPr>
      <w:rFonts w:ascii="Calibri" w:hAnsi="Calibri"/>
      <w:b/>
      <w:bCs/>
      <w:sz w:val="28"/>
      <w:szCs w:val="28"/>
    </w:rPr>
  </w:style>
  <w:style w:type="paragraph" w:styleId="Heading5">
    <w:name w:val="heading 5"/>
    <w:basedOn w:val="Normal"/>
    <w:next w:val="Normal"/>
    <w:link w:val="Heading5Char"/>
    <w:uiPriority w:val="99"/>
    <w:qFormat/>
    <w:rsid w:val="00120C77"/>
    <w:pPr>
      <w:keepNext/>
      <w:keepLines/>
      <w:spacing w:before="220" w:after="40"/>
      <w:outlineLvl w:val="4"/>
    </w:pPr>
    <w:rPr>
      <w:rFonts w:ascii="Calibri" w:hAnsi="Calibri"/>
      <w:b/>
      <w:bCs/>
      <w:i/>
      <w:iCs/>
      <w:sz w:val="26"/>
      <w:szCs w:val="26"/>
    </w:rPr>
  </w:style>
  <w:style w:type="paragraph" w:styleId="Heading6">
    <w:name w:val="heading 6"/>
    <w:basedOn w:val="Normal"/>
    <w:next w:val="Normal"/>
    <w:link w:val="Heading6Char"/>
    <w:uiPriority w:val="99"/>
    <w:qFormat/>
    <w:rsid w:val="00120C77"/>
    <w:pPr>
      <w:keepNext/>
      <w:keepLines/>
      <w:spacing w:before="200" w:after="40"/>
      <w:outlineLvl w:val="5"/>
    </w:pPr>
    <w:rPr>
      <w:rFonts w:ascii="Calibri" w:hAnsi="Calibri"/>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b/>
      <w:kern w:val="32"/>
      <w:sz w:val="32"/>
      <w:lang w:val="es-ES" w:eastAsia="es-ES"/>
    </w:rPr>
  </w:style>
  <w:style w:type="character" w:customStyle="1" w:styleId="Heading2Char">
    <w:name w:val="Heading 2 Char"/>
    <w:basedOn w:val="DefaultParagraphFont"/>
    <w:link w:val="Heading2"/>
    <w:uiPriority w:val="99"/>
    <w:semiHidden/>
    <w:locked/>
    <w:rPr>
      <w:rFonts w:ascii="Cambria" w:hAnsi="Cambria"/>
      <w:b/>
      <w:i/>
      <w:sz w:val="28"/>
      <w:lang w:val="es-ES" w:eastAsia="es-ES"/>
    </w:rPr>
  </w:style>
  <w:style w:type="character" w:customStyle="1" w:styleId="Heading3Char">
    <w:name w:val="Heading 3 Char"/>
    <w:basedOn w:val="DefaultParagraphFont"/>
    <w:link w:val="Heading3"/>
    <w:uiPriority w:val="99"/>
    <w:semiHidden/>
    <w:locked/>
    <w:rPr>
      <w:rFonts w:ascii="Cambria" w:hAnsi="Cambria"/>
      <w:b/>
      <w:sz w:val="26"/>
      <w:lang w:val="es-ES" w:eastAsia="es-ES"/>
    </w:rPr>
  </w:style>
  <w:style w:type="character" w:customStyle="1" w:styleId="Heading4Char">
    <w:name w:val="Heading 4 Char"/>
    <w:basedOn w:val="DefaultParagraphFont"/>
    <w:link w:val="Heading4"/>
    <w:uiPriority w:val="99"/>
    <w:semiHidden/>
    <w:locked/>
    <w:rPr>
      <w:rFonts w:ascii="Calibri" w:hAnsi="Calibri"/>
      <w:b/>
      <w:sz w:val="28"/>
      <w:lang w:val="es-ES" w:eastAsia="es-ES"/>
    </w:rPr>
  </w:style>
  <w:style w:type="character" w:customStyle="1" w:styleId="Heading5Char">
    <w:name w:val="Heading 5 Char"/>
    <w:basedOn w:val="DefaultParagraphFont"/>
    <w:link w:val="Heading5"/>
    <w:uiPriority w:val="99"/>
    <w:semiHidden/>
    <w:locked/>
    <w:rPr>
      <w:rFonts w:ascii="Calibri" w:hAnsi="Calibri"/>
      <w:b/>
      <w:i/>
      <w:sz w:val="26"/>
      <w:lang w:val="es-ES" w:eastAsia="es-ES"/>
    </w:rPr>
  </w:style>
  <w:style w:type="character" w:customStyle="1" w:styleId="Heading6Char">
    <w:name w:val="Heading 6 Char"/>
    <w:basedOn w:val="DefaultParagraphFont"/>
    <w:link w:val="Heading6"/>
    <w:uiPriority w:val="99"/>
    <w:semiHidden/>
    <w:locked/>
    <w:rPr>
      <w:rFonts w:ascii="Calibri" w:hAnsi="Calibri"/>
      <w:b/>
      <w:lang w:val="es-ES" w:eastAsia="es-ES"/>
    </w:rPr>
  </w:style>
  <w:style w:type="table" w:customStyle="1" w:styleId="TableNormal1">
    <w:name w:val="Table Normal1"/>
    <w:uiPriority w:val="99"/>
    <w:rsid w:val="00120C77"/>
    <w:rPr>
      <w:sz w:val="24"/>
      <w:szCs w:val="24"/>
      <w:lang w:val="es-ES"/>
    </w:rPr>
    <w:tblPr>
      <w:tblCellMar>
        <w:top w:w="0" w:type="dxa"/>
        <w:left w:w="0" w:type="dxa"/>
        <w:bottom w:w="0" w:type="dxa"/>
        <w:right w:w="0" w:type="dxa"/>
      </w:tblCellMar>
    </w:tblPr>
  </w:style>
  <w:style w:type="paragraph" w:styleId="Title">
    <w:name w:val="Title"/>
    <w:basedOn w:val="Normal"/>
    <w:next w:val="Normal"/>
    <w:link w:val="TitleChar"/>
    <w:uiPriority w:val="99"/>
    <w:qFormat/>
    <w:rsid w:val="00120C77"/>
    <w:pPr>
      <w:keepNext/>
      <w:keepLines/>
      <w:spacing w:before="480" w:after="120"/>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b/>
      <w:kern w:val="28"/>
      <w:sz w:val="32"/>
      <w:lang w:val="es-ES" w:eastAsia="es-ES"/>
    </w:rPr>
  </w:style>
  <w:style w:type="paragraph" w:styleId="Header">
    <w:name w:val="header"/>
    <w:basedOn w:val="Normal"/>
    <w:link w:val="HeaderChar"/>
    <w:uiPriority w:val="99"/>
    <w:rsid w:val="00120C77"/>
    <w:pPr>
      <w:tabs>
        <w:tab w:val="center" w:pos="4252"/>
        <w:tab w:val="right" w:pos="8504"/>
      </w:tabs>
    </w:pPr>
  </w:style>
  <w:style w:type="character" w:customStyle="1" w:styleId="HeaderChar">
    <w:name w:val="Header Char"/>
    <w:basedOn w:val="DefaultParagraphFont"/>
    <w:link w:val="Header"/>
    <w:uiPriority w:val="99"/>
    <w:semiHidden/>
    <w:locked/>
    <w:rPr>
      <w:sz w:val="24"/>
      <w:lang w:val="es-ES" w:eastAsia="es-ES"/>
    </w:rPr>
  </w:style>
  <w:style w:type="paragraph" w:styleId="Footer">
    <w:name w:val="footer"/>
    <w:basedOn w:val="Normal"/>
    <w:link w:val="FooterChar"/>
    <w:uiPriority w:val="99"/>
    <w:rsid w:val="00120C77"/>
    <w:pPr>
      <w:tabs>
        <w:tab w:val="center" w:pos="4252"/>
        <w:tab w:val="right" w:pos="8504"/>
      </w:tabs>
    </w:pPr>
  </w:style>
  <w:style w:type="character" w:customStyle="1" w:styleId="FooterChar">
    <w:name w:val="Footer Char"/>
    <w:basedOn w:val="DefaultParagraphFont"/>
    <w:link w:val="Footer"/>
    <w:uiPriority w:val="99"/>
    <w:semiHidden/>
    <w:locked/>
    <w:rPr>
      <w:sz w:val="24"/>
      <w:lang w:val="es-ES" w:eastAsia="es-ES"/>
    </w:rPr>
  </w:style>
  <w:style w:type="paragraph" w:styleId="Subtitle">
    <w:name w:val="Subtitle"/>
    <w:basedOn w:val="Normal"/>
    <w:next w:val="Normal"/>
    <w:link w:val="SubtitleChar"/>
    <w:uiPriority w:val="99"/>
    <w:qFormat/>
    <w:rsid w:val="00120C77"/>
    <w:pPr>
      <w:keepNext/>
      <w:keepLines/>
      <w:spacing w:before="360" w:after="80"/>
    </w:pPr>
    <w:rPr>
      <w:rFonts w:ascii="Cambria" w:hAnsi="Cambria"/>
    </w:rPr>
  </w:style>
  <w:style w:type="character" w:customStyle="1" w:styleId="SubtitleChar">
    <w:name w:val="Subtitle Char"/>
    <w:basedOn w:val="DefaultParagraphFont"/>
    <w:link w:val="Subtitle"/>
    <w:uiPriority w:val="99"/>
    <w:locked/>
    <w:rPr>
      <w:rFonts w:ascii="Cambria" w:hAnsi="Cambria"/>
      <w:sz w:val="24"/>
      <w:lang w:val="es-ES" w:eastAsia="es-ES"/>
    </w:rPr>
  </w:style>
  <w:style w:type="paragraph" w:styleId="BalloonText">
    <w:name w:val="Balloon Text"/>
    <w:basedOn w:val="Normal"/>
    <w:link w:val="BalloonTextChar"/>
    <w:uiPriority w:val="99"/>
    <w:semiHidden/>
    <w:rsid w:val="005C0BEA"/>
    <w:pPr>
      <w:spacing w:line="240" w:lineRule="auto"/>
    </w:pPr>
    <w:rPr>
      <w:rFonts w:ascii="Segoe UI" w:hAnsi="Segoe UI"/>
      <w:position w:val="0"/>
      <w:sz w:val="18"/>
      <w:szCs w:val="18"/>
      <w:lang w:val="es-AR"/>
    </w:rPr>
  </w:style>
  <w:style w:type="character" w:customStyle="1" w:styleId="BalloonTextChar">
    <w:name w:val="Balloon Text Char"/>
    <w:basedOn w:val="DefaultParagraphFont"/>
    <w:link w:val="BalloonText"/>
    <w:uiPriority w:val="99"/>
    <w:semiHidden/>
    <w:locked/>
    <w:rsid w:val="005C0BEA"/>
    <w:rPr>
      <w:rFonts w:ascii="Segoe UI" w:hAnsi="Segoe UI"/>
      <w:sz w:val="18"/>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nipedag@agro.unlp.edu.ar" TargetMode="External"/><Relationship Id="rId5" Type="http://schemas.openxmlformats.org/officeDocument/2006/relationships/hyperlink" Target="mailto:unipedag@agro.unlp.edu.ar" TargetMode="External"/><Relationship Id="rId4" Type="http://schemas.openxmlformats.org/officeDocument/2006/relationships/hyperlink" Target="mailto:academica@agro.unlp.edu.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463</Words>
  <Characters>2550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LA PLATA</dc:title>
  <dc:subject/>
  <dc:creator>usuarioAgro</dc:creator>
  <cp:keywords/>
  <dc:description/>
  <cp:lastModifiedBy>MID</cp:lastModifiedBy>
  <cp:revision>2</cp:revision>
  <dcterms:created xsi:type="dcterms:W3CDTF">2021-02-18T14:35:00Z</dcterms:created>
  <dcterms:modified xsi:type="dcterms:W3CDTF">2021-02-18T14:35:00Z</dcterms:modified>
</cp:coreProperties>
</file>