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A7" w:rsidRPr="00235EA7" w:rsidRDefault="00235EA7" w:rsidP="00235EA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es-AR"/>
        </w:rPr>
      </w:pPr>
      <w:r>
        <w:rPr>
          <w:rFonts w:ascii="Arial" w:eastAsia="Times New Roman" w:hAnsi="Arial" w:cs="Arial"/>
          <w:b/>
          <w:sz w:val="26"/>
          <w:szCs w:val="26"/>
          <w:lang w:eastAsia="es-AR"/>
        </w:rPr>
        <w:t>PROCEDIMIENTO PARA LA CARGA DE DDJJ WEB</w:t>
      </w:r>
    </w:p>
    <w:p w:rsidR="00235EA7" w:rsidRDefault="00235EA7" w:rsidP="00235EA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s-AR"/>
        </w:rPr>
      </w:pPr>
    </w:p>
    <w:p w:rsidR="00235EA7" w:rsidRDefault="00235EA7" w:rsidP="00235EA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es-AR"/>
        </w:rPr>
      </w:pPr>
      <w:r>
        <w:rPr>
          <w:rFonts w:ascii="Arial" w:hAnsi="Arial" w:cs="Arial"/>
          <w:sz w:val="26"/>
          <w:szCs w:val="26"/>
        </w:rPr>
        <w:t xml:space="preserve">1.- Ingresar a través del </w:t>
      </w:r>
      <w:r w:rsidRPr="00235EA7">
        <w:rPr>
          <w:rFonts w:ascii="Arial" w:hAnsi="Arial" w:cs="Arial"/>
          <w:color w:val="00B050"/>
          <w:sz w:val="26"/>
          <w:szCs w:val="26"/>
        </w:rPr>
        <w:t xml:space="preserve">Sistema de Acceso Único de la UNLP </w:t>
      </w:r>
      <w:r>
        <w:rPr>
          <w:rFonts w:ascii="Arial" w:hAnsi="Arial" w:cs="Arial"/>
          <w:sz w:val="26"/>
          <w:szCs w:val="26"/>
        </w:rPr>
        <w:t>con usuario y clave</w:t>
      </w:r>
      <w:r>
        <w:rPr>
          <w:rFonts w:ascii="Arial" w:hAnsi="Arial" w:cs="Arial"/>
          <w:sz w:val="26"/>
          <w:szCs w:val="26"/>
        </w:rPr>
        <w:t xml:space="preserve">. </w:t>
      </w:r>
    </w:p>
    <w:p w:rsidR="000E6F83" w:rsidRPr="00235EA7" w:rsidRDefault="00235EA7" w:rsidP="00235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6"/>
          <w:szCs w:val="26"/>
          <w:lang w:eastAsia="es-AR"/>
        </w:rPr>
        <w:t>2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 xml:space="preserve">- Acceder a la solapa </w:t>
      </w:r>
      <w:r w:rsidRPr="00235EA7">
        <w:rPr>
          <w:rFonts w:ascii="Arial" w:eastAsia="Times New Roman" w:hAnsi="Arial" w:cs="Arial"/>
          <w:color w:val="00B050"/>
          <w:sz w:val="26"/>
          <w:szCs w:val="26"/>
          <w:lang w:eastAsia="es-AR"/>
        </w:rPr>
        <w:t>“Mis declaraciones Juradas”.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3.- Iniciar Nueva Declaración Jurada</w:t>
      </w:r>
      <w:r>
        <w:rPr>
          <w:rFonts w:ascii="Arial" w:eastAsia="Times New Roman" w:hAnsi="Arial" w:cs="Arial"/>
          <w:sz w:val="26"/>
          <w:szCs w:val="26"/>
          <w:lang w:eastAsia="es-AR"/>
        </w:rPr>
        <w:t>.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 xml:space="preserve">4.- Solapa </w:t>
      </w:r>
      <w:r w:rsidRPr="00235EA7">
        <w:rPr>
          <w:rFonts w:ascii="Arial" w:eastAsia="Times New Roman" w:hAnsi="Arial" w:cs="Arial"/>
          <w:color w:val="00B050"/>
          <w:sz w:val="26"/>
          <w:szCs w:val="26"/>
          <w:lang w:eastAsia="es-AR"/>
        </w:rPr>
        <w:t xml:space="preserve">“Datos Básicos”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deberá complet</w:t>
      </w:r>
      <w:r>
        <w:rPr>
          <w:rFonts w:ascii="Arial" w:eastAsia="Times New Roman" w:hAnsi="Arial" w:cs="Arial"/>
          <w:sz w:val="26"/>
          <w:szCs w:val="26"/>
          <w:lang w:eastAsia="es-AR"/>
        </w:rPr>
        <w:t xml:space="preserve">ar los datos que no haya traído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el sistema.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 xml:space="preserve">5.- </w:t>
      </w:r>
      <w:r w:rsidRPr="00235EA7">
        <w:rPr>
          <w:rFonts w:ascii="Arial" w:eastAsia="Times New Roman" w:hAnsi="Arial" w:cs="Arial"/>
          <w:color w:val="00B050"/>
          <w:sz w:val="26"/>
          <w:szCs w:val="26"/>
          <w:lang w:eastAsia="es-AR"/>
        </w:rPr>
        <w:t>Sin guardar la información suministrada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 xml:space="preserve">, pasar a la solapa </w:t>
      </w:r>
      <w:r w:rsidRPr="00235EA7">
        <w:rPr>
          <w:rFonts w:ascii="Arial" w:eastAsia="Times New Roman" w:hAnsi="Arial" w:cs="Arial"/>
          <w:color w:val="00B050"/>
          <w:sz w:val="26"/>
          <w:szCs w:val="26"/>
          <w:lang w:eastAsia="es-AR"/>
        </w:rPr>
        <w:t>“Cargos en UNLP”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Observe que al final de la pantalla encontrará “Sugerencias”.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Allí se le proporcionan datos de los cargos que usted tiene registrados en la UNLP, si accede con el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botón verde, los datos que figuren en el sistema se precargarán, debiendo usted completar los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faltantes.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Si declara horas cátedra tenga en cuenta que debe expresarlas en horas reloj, para ello considere que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1 hora c</w:t>
      </w:r>
      <w:r>
        <w:rPr>
          <w:rFonts w:ascii="Arial" w:eastAsia="Times New Roman" w:hAnsi="Arial" w:cs="Arial"/>
          <w:sz w:val="26"/>
          <w:szCs w:val="26"/>
          <w:lang w:eastAsia="es-AR"/>
        </w:rPr>
        <w:t xml:space="preserve">átedra es igual a 40 minutos de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hora reloj (0.40). Dispondrá de una tabla con las conversiones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detalladas.</w:t>
      </w:r>
      <w:r>
        <w:rPr>
          <w:rFonts w:ascii="Arial" w:eastAsia="Times New Roman" w:hAnsi="Arial" w:cs="Arial"/>
          <w:sz w:val="26"/>
          <w:szCs w:val="26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También podrá utilizar la siguiente formula: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Cantidad de horas cátedra x 40/60= es esa cantidad de horas cátedra expresadas en horas reloj</w:t>
      </w:r>
      <w:r>
        <w:rPr>
          <w:rFonts w:ascii="Arial" w:eastAsia="Times New Roman" w:hAnsi="Arial" w:cs="Arial"/>
          <w:sz w:val="26"/>
          <w:szCs w:val="26"/>
          <w:lang w:eastAsia="es-A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Si opta por aceptar la sugerencia entonces utilice el botón rojo (eliminar cargo) para eliminar el cargo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1, luego use el botón verde del cargo sugerido para que se precargue y complete lo que falte.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 xml:space="preserve">6.- </w:t>
      </w:r>
      <w:r w:rsidRPr="00235EA7">
        <w:rPr>
          <w:rFonts w:ascii="Arial" w:eastAsia="Times New Roman" w:hAnsi="Arial" w:cs="Arial"/>
          <w:color w:val="00B050"/>
          <w:sz w:val="26"/>
          <w:szCs w:val="26"/>
          <w:lang w:eastAsia="es-AR"/>
        </w:rPr>
        <w:t>Sin guardar la información suministrada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, pasar a la solapa “Cargos fuera de la UNLP”.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Si usted posee cargos fuera de la Universidad proceda a declararlos a través del botón “agregar un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cargo”.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Tenga en cuenta que, si el cargo pertenece a CONICET o CIC, no le será requerida la registración de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la solapa asignación horaria, incluso en el apartado de observaciones, podrá aclarar que el cargo se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desempeña junto con el de UNLP.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 xml:space="preserve">7.- </w:t>
      </w:r>
      <w:r w:rsidRPr="00235EA7">
        <w:rPr>
          <w:rFonts w:ascii="Arial" w:eastAsia="Times New Roman" w:hAnsi="Arial" w:cs="Arial"/>
          <w:color w:val="00B050"/>
          <w:sz w:val="26"/>
          <w:szCs w:val="26"/>
          <w:lang w:eastAsia="es-AR"/>
        </w:rPr>
        <w:t>Sin guardar la información suministrada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, pasar a la Solapa Asignación Horaria: Botón agregar un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horario, seleccione día y horario de inicio y cese de cada cargo, tenga en cuenta que si elige “clonar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horario” se repetirá el horario de trabajo, debiendo usted completar el día de la semana.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 xml:space="preserve">8.- </w:t>
      </w:r>
      <w:r w:rsidRPr="00235EA7">
        <w:rPr>
          <w:rFonts w:ascii="Arial" w:eastAsia="Times New Roman" w:hAnsi="Arial" w:cs="Arial"/>
          <w:color w:val="00B050"/>
          <w:sz w:val="26"/>
          <w:szCs w:val="26"/>
          <w:lang w:eastAsia="es-AR"/>
        </w:rPr>
        <w:t>Sin guardar la información suministrada</w:t>
      </w:r>
      <w:r>
        <w:rPr>
          <w:rFonts w:ascii="Arial" w:eastAsia="Times New Roman" w:hAnsi="Arial" w:cs="Arial"/>
          <w:sz w:val="26"/>
          <w:szCs w:val="26"/>
          <w:lang w:eastAsia="es-AR"/>
        </w:rPr>
        <w:t xml:space="preserve">, pasar a la solapa </w:t>
      </w:r>
      <w:r w:rsidRPr="00235EA7">
        <w:rPr>
          <w:rFonts w:ascii="Arial" w:eastAsia="Times New Roman" w:hAnsi="Arial" w:cs="Arial"/>
          <w:color w:val="00B050"/>
          <w:sz w:val="26"/>
          <w:szCs w:val="26"/>
          <w:lang w:eastAsia="es-AR"/>
        </w:rPr>
        <w:t>“Destinatarios”.</w:t>
      </w:r>
      <w:r w:rsidRPr="00235EA7">
        <w:rPr>
          <w:rFonts w:ascii="Times New Roman" w:eastAsia="Times New Roman" w:hAnsi="Times New Roman" w:cs="Times New Roman"/>
          <w:color w:val="00B050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Encontrará los posibles destinatarios (Facultad o Dependencia), debe seleccionar el que le está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requiriendo la declaración jurada o al que usted le interese enviarla. Los operadores seleccionados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serán notificados por correo electró</w:t>
      </w:r>
      <w:r>
        <w:rPr>
          <w:rFonts w:ascii="Arial" w:eastAsia="Times New Roman" w:hAnsi="Arial" w:cs="Arial"/>
          <w:sz w:val="26"/>
          <w:szCs w:val="26"/>
          <w:lang w:eastAsia="es-AR"/>
        </w:rPr>
        <w:t xml:space="preserve">nico de la disponibilidad de la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declaración presentada para que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puedan realizar el contralor correspondiente. Tenga en cuenta que, si la Declaración Jurada fue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iniciada por su iniciativa, no habiendo sido requerida por ningún servicio, si usted selecciona un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 xml:space="preserve">destinatario, los </w:t>
      </w:r>
      <w:r>
        <w:rPr>
          <w:rFonts w:ascii="Arial" w:eastAsia="Times New Roman" w:hAnsi="Arial" w:cs="Arial"/>
          <w:sz w:val="26"/>
          <w:szCs w:val="26"/>
          <w:lang w:eastAsia="es-AR"/>
        </w:rPr>
        <w:t xml:space="preserve">otros destinatarios también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podrán verla y realizar comentarios internos a los que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 xml:space="preserve">todos los operadores de las dependencias involucradas </w:t>
      </w:r>
      <w:proofErr w:type="gramStart"/>
      <w:r w:rsidRPr="00235EA7">
        <w:rPr>
          <w:rFonts w:ascii="Arial" w:eastAsia="Times New Roman" w:hAnsi="Arial" w:cs="Arial"/>
          <w:sz w:val="26"/>
          <w:szCs w:val="26"/>
          <w:lang w:eastAsia="es-AR"/>
        </w:rPr>
        <w:t>tendrán</w:t>
      </w:r>
      <w:proofErr w:type="gramEnd"/>
      <w:r>
        <w:rPr>
          <w:rFonts w:ascii="Arial" w:eastAsia="Times New Roman" w:hAnsi="Arial" w:cs="Arial"/>
          <w:sz w:val="26"/>
          <w:szCs w:val="26"/>
          <w:lang w:eastAsia="es-AR"/>
        </w:rPr>
        <w:t xml:space="preserve"> acceso.</w:t>
      </w:r>
      <w:bookmarkStart w:id="0" w:name="_GoBack"/>
      <w:bookmarkEnd w:id="0"/>
    </w:p>
    <w:sectPr w:rsidR="000E6F83" w:rsidRPr="00235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A7"/>
    <w:rsid w:val="000E6F83"/>
    <w:rsid w:val="0023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2022-09-28T17:14:00Z</dcterms:created>
  <dcterms:modified xsi:type="dcterms:W3CDTF">2022-09-28T17:21:00Z</dcterms:modified>
</cp:coreProperties>
</file>